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szCs w:val="28"/>
        </w:rPr>
      </w:pPr>
      <w:r>
        <w:rPr/>
        <w:drawing>
          <wp:inline distT="0" distB="0" distL="0" distR="0">
            <wp:extent cx="590550" cy="666750"/>
            <wp:effectExtent l="0" t="0" r="0" b="0"/>
            <wp:docPr id="1" name="Изображение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jc w:val="both"/>
        <w:rPr>
          <w:b/>
          <w:szCs w:val="28"/>
        </w:rPr>
      </w:pPr>
      <w:r>
        <w:rPr>
          <w:b/>
          <w:szCs w:val="28"/>
        </w:rPr>
      </w:r>
    </w:p>
    <w:p>
      <w:pPr>
        <w:pStyle w:val="Normal"/>
        <w:ind w:left="-142"/>
        <w:jc w:val="center"/>
        <w:rPr>
          <w:rFonts w:ascii="Arial" w:hAnsi="Arial" w:cs="Arial"/>
          <w:b/>
          <w:sz w:val="20"/>
        </w:rPr>
      </w:pPr>
      <w:r>
        <w:rPr>
          <w:rFonts w:cs="Arial" w:ascii="Arial" w:hAnsi="Arial"/>
          <w:b/>
          <w:sz w:val="20"/>
        </w:rPr>
        <w:t>Б Е Л Г О Р О Д С К А Я  О Б Л А С Т Ь</w:t>
      </w:r>
    </w:p>
    <w:p>
      <w:pPr>
        <w:pStyle w:val="Normal"/>
        <w:ind w:left="-142"/>
        <w:jc w:val="center"/>
        <w:rPr>
          <w:rFonts w:ascii="Arial" w:hAnsi="Arial" w:cs="Arial"/>
          <w:b/>
          <w:sz w:val="20"/>
        </w:rPr>
      </w:pPr>
      <w:r>
        <w:rPr>
          <w:rFonts w:cs="Arial" w:ascii="Arial" w:hAnsi="Arial"/>
          <w:b/>
          <w:sz w:val="20"/>
        </w:rPr>
      </w:r>
    </w:p>
    <w:p>
      <w:pPr>
        <w:pStyle w:val="Normal"/>
        <w:jc w:val="center"/>
        <w:rPr>
          <w:rFonts w:ascii="Arial Narrow" w:hAnsi="Arial Narrow" w:cs="Arial Narrow"/>
          <w:b/>
          <w:color w:val="000000"/>
          <w:sz w:val="36"/>
          <w:szCs w:val="36"/>
        </w:rPr>
      </w:pPr>
      <w:r>
        <w:rPr>
          <w:rFonts w:cs="Arial Narrow" w:ascii="Arial Narrow" w:hAnsi="Arial Narrow"/>
          <w:b/>
          <w:color w:val="000000"/>
          <w:sz w:val="36"/>
          <w:szCs w:val="36"/>
        </w:rPr>
        <w:t>АДМИНИСТРАЦИЯ ВАЛУЙСКОГО МУНИЦИПАЛЬНОГО ОКРУГА</w:t>
      </w:r>
    </w:p>
    <w:p>
      <w:pPr>
        <w:pStyle w:val="Normal"/>
        <w:jc w:val="center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>П О С Т А Н О В Л Е Н И Е</w:t>
      </w:r>
    </w:p>
    <w:p>
      <w:pPr>
        <w:pStyle w:val="Normal"/>
        <w:jc w:val="center"/>
        <w:rPr>
          <w:rFonts w:ascii="Arial" w:hAnsi="Arial" w:cs="Arial"/>
          <w:b/>
          <w:sz w:val="17"/>
          <w:szCs w:val="17"/>
        </w:rPr>
      </w:pPr>
      <w:r>
        <w:rPr>
          <w:rFonts w:cs="Arial" w:ascii="Arial" w:hAnsi="Arial"/>
          <w:b/>
          <w:sz w:val="17"/>
          <w:szCs w:val="17"/>
        </w:rPr>
        <w:t>Валуйки</w:t>
      </w:r>
    </w:p>
    <w:p>
      <w:pPr>
        <w:pStyle w:val="Normal"/>
        <w:jc w:val="center"/>
        <w:rPr>
          <w:rFonts w:ascii="Arial" w:hAnsi="Arial" w:cs="Arial"/>
          <w:b/>
          <w:sz w:val="17"/>
          <w:szCs w:val="17"/>
        </w:rPr>
      </w:pPr>
      <w:r>
        <w:rPr>
          <w:rFonts w:cs="Arial" w:ascii="Arial" w:hAnsi="Arial"/>
          <w:b/>
          <w:sz w:val="17"/>
          <w:szCs w:val="17"/>
        </w:rPr>
      </w:r>
    </w:p>
    <w:p>
      <w:pPr>
        <w:pStyle w:val="Normal"/>
        <w:jc w:val="center"/>
        <w:rPr>
          <w:rFonts w:ascii="Arial" w:hAnsi="Arial" w:cs="Arial"/>
          <w:b/>
          <w:sz w:val="17"/>
          <w:szCs w:val="17"/>
        </w:rPr>
      </w:pPr>
      <w:r>
        <w:rPr>
          <w:rFonts w:cs="Arial" w:ascii="Arial" w:hAnsi="Arial"/>
          <w:b/>
          <w:sz w:val="17"/>
          <w:szCs w:val="17"/>
        </w:rPr>
      </w:r>
    </w:p>
    <w:p>
      <w:pPr>
        <w:pStyle w:val="Normal"/>
        <w:jc w:val="center"/>
        <w:rPr>
          <w:rFonts w:ascii="Arial" w:hAnsi="Arial" w:cs="Arial"/>
          <w:b/>
          <w:sz w:val="17"/>
          <w:szCs w:val="17"/>
        </w:rPr>
      </w:pPr>
      <w:r>
        <w:rPr>
          <w:rFonts w:cs="Arial" w:ascii="Arial" w:hAnsi="Arial"/>
          <w:b/>
          <w:sz w:val="17"/>
          <w:szCs w:val="17"/>
        </w:rPr>
      </w:r>
    </w:p>
    <w:p>
      <w:pPr>
        <w:pStyle w:val="Normal"/>
        <w:jc w:val="both"/>
        <w:rPr>
          <w:rFonts w:ascii="Arial" w:hAnsi="Arial" w:cs="Arial"/>
          <w:b/>
          <w:sz w:val="17"/>
          <w:szCs w:val="17"/>
        </w:rPr>
      </w:pPr>
      <w:r>
        <w:rPr>
          <w:rFonts w:cs="Arial" w:ascii="Arial" w:hAnsi="Arial"/>
          <w:b/>
          <w:sz w:val="17"/>
          <w:szCs w:val="17"/>
        </w:rPr>
      </w:r>
    </w:p>
    <w:p>
      <w:pPr>
        <w:pStyle w:val="Normal"/>
        <w:jc w:val="both"/>
        <w:rPr>
          <w:rFonts w:ascii="Arial" w:hAnsi="Arial" w:cs="Arial"/>
          <w:b/>
          <w:sz w:val="17"/>
          <w:szCs w:val="17"/>
        </w:rPr>
      </w:pPr>
      <w:r>
        <w:rPr>
          <w:rFonts w:cs="Arial" w:ascii="Arial" w:hAnsi="Arial"/>
          <w:b/>
          <w:sz w:val="17"/>
          <w:szCs w:val="17"/>
        </w:rPr>
      </w:r>
    </w:p>
    <w:p>
      <w:pPr>
        <w:pStyle w:val="Normal"/>
        <w:jc w:val="both"/>
        <w:rPr>
          <w:b/>
          <w:szCs w:val="28"/>
        </w:rPr>
      </w:pPr>
      <w:r>
        <w:rPr>
          <w:rFonts w:cs="Arial" w:ascii="Arial" w:hAnsi="Arial"/>
          <w:bCs/>
          <w:sz w:val="20"/>
        </w:rPr>
        <w:t xml:space="preserve"> </w:t>
      </w:r>
      <w:r>
        <w:rPr>
          <w:b/>
          <w:bCs/>
          <w:szCs w:val="28"/>
        </w:rPr>
        <w:t>«____»_____________20</w:t>
      </w:r>
      <w:r>
        <w:rPr>
          <w:b/>
          <w:szCs w:val="28"/>
        </w:rPr>
        <w:t>___</w:t>
      </w:r>
      <w:r>
        <w:rPr>
          <w:b/>
          <w:bCs/>
          <w:szCs w:val="28"/>
        </w:rPr>
        <w:t xml:space="preserve">г.     </w:t>
      </w:r>
      <w:r>
        <w:rPr>
          <w:b/>
          <w:szCs w:val="28"/>
        </w:rPr>
        <w:t xml:space="preserve">                                                        </w:t>
      </w:r>
      <w:r>
        <w:rPr>
          <w:b/>
          <w:bCs/>
          <w:szCs w:val="28"/>
        </w:rPr>
        <w:t xml:space="preserve">№ </w:t>
      </w:r>
      <w:r>
        <w:rPr>
          <w:b/>
          <w:szCs w:val="28"/>
        </w:rPr>
        <w:t>_____</w:t>
      </w:r>
    </w:p>
    <w:p>
      <w:pPr>
        <w:pStyle w:val="Normal"/>
        <w:jc w:val="both"/>
        <w:rPr>
          <w:b/>
          <w:szCs w:val="28"/>
        </w:rPr>
      </w:pPr>
      <w:r>
        <w:rPr>
          <w:b/>
          <w:szCs w:val="28"/>
        </w:rPr>
      </w:r>
    </w:p>
    <w:p>
      <w:pPr>
        <w:pStyle w:val="Normal"/>
        <w:jc w:val="both"/>
        <w:rPr>
          <w:b/>
          <w:szCs w:val="28"/>
        </w:rPr>
      </w:pPr>
      <w:r>
        <w:rPr>
          <w:b/>
          <w:szCs w:val="28"/>
        </w:rPr>
      </w:r>
    </w:p>
    <w:p>
      <w:pPr>
        <w:pStyle w:val="Normal"/>
        <w:jc w:val="both"/>
        <w:rPr>
          <w:b/>
          <w:szCs w:val="28"/>
        </w:rPr>
      </w:pPr>
      <w:r>
        <w:rPr>
          <w:b/>
          <w:szCs w:val="28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571"/>
      </w:tblGrid>
      <w:tr>
        <w:trPr/>
        <w:tc>
          <w:tcPr>
            <w:tcW w:w="9571" w:type="dxa"/>
            <w:tcBorders/>
          </w:tcPr>
          <w:p>
            <w:pPr>
              <w:pStyle w:val="Normal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 внесении изменений в постановление администрации Валуйского городского округа от 11 марта 2019 года № 276 «</w:t>
            </w:r>
            <w:r>
              <w:rPr>
                <w:b/>
                <w:bCs/>
                <w:szCs w:val="28"/>
              </w:rPr>
              <w:t>О создании комиссии</w:t>
            </w:r>
            <w:r>
              <w:rPr>
                <w:b/>
                <w:szCs w:val="28"/>
              </w:rPr>
              <w:t>»</w:t>
            </w:r>
          </w:p>
        </w:tc>
      </w:tr>
    </w:tbl>
    <w:p>
      <w:pPr>
        <w:pStyle w:val="Normal"/>
        <w:jc w:val="both"/>
        <w:rPr>
          <w:b/>
          <w:szCs w:val="28"/>
        </w:rPr>
      </w:pPr>
      <w:r>
        <w:rPr>
          <w:b/>
          <w:szCs w:val="28"/>
        </w:rPr>
      </w:r>
    </w:p>
    <w:p>
      <w:pPr>
        <w:pStyle w:val="Normal"/>
        <w:jc w:val="both"/>
        <w:rPr>
          <w:b/>
          <w:szCs w:val="28"/>
        </w:rPr>
      </w:pPr>
      <w:r>
        <w:rPr>
          <w:b/>
          <w:szCs w:val="28"/>
        </w:rPr>
      </w:r>
    </w:p>
    <w:p>
      <w:pPr>
        <w:pStyle w:val="NormalWeb"/>
        <w:spacing w:before="0" w:after="0"/>
        <w:ind w:left="0" w:right="-20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tabs>
          <w:tab w:val="clear" w:pos="708"/>
          <w:tab w:val="left" w:pos="709" w:leader="none"/>
        </w:tabs>
        <w:spacing w:before="120" w:after="0"/>
        <w:ind w:left="0" w:right="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В связи с организационно – штатными изменениями, </w:t>
        <w:br/>
      </w:r>
      <w:r>
        <w:rPr>
          <w:b/>
          <w:bCs/>
          <w:sz w:val="28"/>
          <w:szCs w:val="28"/>
        </w:rPr>
        <w:t xml:space="preserve">п </w:t>
      </w:r>
      <w:r>
        <w:rPr>
          <w:b/>
          <w:sz w:val="28"/>
          <w:szCs w:val="28"/>
        </w:rPr>
        <w:t>о с т а н о в л я ю:</w:t>
      </w:r>
    </w:p>
    <w:p>
      <w:pPr>
        <w:pStyle w:val="Normal"/>
        <w:widowControl/>
        <w:tabs>
          <w:tab w:val="clear" w:pos="708"/>
          <w:tab w:val="left" w:pos="709" w:leader="none"/>
        </w:tabs>
        <w:suppressAutoHyphens w:val="true"/>
        <w:bidi w:val="0"/>
        <w:spacing w:before="0" w:after="0"/>
        <w:ind w:firstLine="850" w:left="0" w:right="0"/>
        <w:jc w:val="both"/>
        <w:rPr>
          <w:szCs w:val="28"/>
        </w:rPr>
      </w:pPr>
      <w:r>
        <w:rPr>
          <w:szCs w:val="28"/>
          <w:shd w:fill="FFFFFF" w:val="clear"/>
        </w:rPr>
        <w:t>1.</w:t>
      </w:r>
      <w:r>
        <w:rPr>
          <w:b/>
          <w:szCs w:val="28"/>
          <w:shd w:fill="FFFFFF" w:val="clear"/>
        </w:rPr>
        <w:t xml:space="preserve"> </w:t>
      </w:r>
      <w:r>
        <w:rPr>
          <w:szCs w:val="28"/>
        </w:rPr>
        <w:t>Внести в постановление администрации Валуйского городского округа от 11 марта 2019 г. № 276 «</w:t>
      </w:r>
      <w:r>
        <w:rPr>
          <w:bCs/>
          <w:szCs w:val="28"/>
        </w:rPr>
        <w:t>О создании комиссии</w:t>
      </w:r>
      <w:r>
        <w:rPr>
          <w:szCs w:val="28"/>
        </w:rPr>
        <w:t>» (далее – Постановление), следующие изменения:</w:t>
      </w:r>
    </w:p>
    <w:p>
      <w:pPr>
        <w:pStyle w:val="Normal"/>
        <w:widowControl/>
        <w:suppressAutoHyphens w:val="true"/>
        <w:bidi w:val="0"/>
        <w:spacing w:before="0" w:after="0"/>
        <w:ind w:firstLine="850" w:left="0" w:right="0"/>
        <w:jc w:val="both"/>
        <w:rPr>
          <w:szCs w:val="28"/>
        </w:rPr>
      </w:pPr>
      <w:r>
        <w:rPr>
          <w:szCs w:val="28"/>
        </w:rPr>
        <w:t xml:space="preserve">1.1. </w:t>
      </w:r>
      <w:r>
        <w:rPr>
          <w:szCs w:val="28"/>
        </w:rPr>
        <w:t>С</w:t>
      </w:r>
      <w:r>
        <w:rPr>
          <w:szCs w:val="28"/>
        </w:rPr>
        <w:t>остав комиссии по оценке последствий принятия решений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собственностью, о реорганизации или ликвидации муниципальных учреждений, образующих социальную инфраструктуру для детей, и подготовке ею заключений, утвержденный пунктом 1 Постановления, изложить в редакции согласно приложению к настоящему постановлению.</w:t>
      </w:r>
    </w:p>
    <w:p>
      <w:pPr>
        <w:pStyle w:val="Normal"/>
        <w:widowControl/>
        <w:suppressAutoHyphens w:val="true"/>
        <w:bidi w:val="0"/>
        <w:spacing w:before="0" w:after="0"/>
        <w:ind w:firstLine="850" w:left="0" w:right="0"/>
        <w:jc w:val="both"/>
        <w:rPr>
          <w:szCs w:val="28"/>
        </w:rPr>
      </w:pPr>
      <w:r>
        <w:rPr>
          <w:rFonts w:cs="Tinos;Times New Roman" w:ascii="Tinos;Times New Roman" w:hAnsi="Tinos;Times New Roman"/>
          <w:b w:val="false"/>
          <w:bCs w:val="false"/>
          <w:color w:val="000000"/>
          <w:sz w:val="28"/>
          <w:szCs w:val="28"/>
          <w:shd w:fill="auto" w:val="clear"/>
        </w:rPr>
        <w:t>1.</w:t>
      </w:r>
      <w:r>
        <w:rPr>
          <w:rFonts w:cs="Tinos;Times New Roman" w:ascii="Tinos;Times New Roman" w:hAnsi="Tinos;Times New Roman"/>
          <w:b w:val="false"/>
          <w:bCs w:val="false"/>
          <w:color w:val="000000"/>
          <w:sz w:val="28"/>
          <w:szCs w:val="28"/>
          <w:shd w:fill="auto" w:val="clear"/>
        </w:rPr>
        <w:t>2</w:t>
      </w:r>
      <w:r>
        <w:rPr>
          <w:rFonts w:cs="Tinos;Times New Roman" w:ascii="Tinos;Times New Roman" w:hAnsi="Tinos;Times New Roman"/>
          <w:b w:val="false"/>
          <w:bCs w:val="false"/>
          <w:color w:val="000000"/>
          <w:sz w:val="28"/>
          <w:szCs w:val="28"/>
          <w:shd w:fill="auto" w:val="clear"/>
        </w:rPr>
        <w:t xml:space="preserve">. </w:t>
      </w:r>
      <w:r>
        <w:rPr>
          <w:rFonts w:cs="Times New Roman"/>
          <w:b w:val="false"/>
          <w:bCs/>
          <w:color w:val="000000"/>
          <w:sz w:val="28"/>
          <w:szCs w:val="28"/>
          <w:shd w:fill="FFFFFF" w:val="clear"/>
        </w:rPr>
        <w:t>В текст</w:t>
      </w:r>
      <w:r>
        <w:rPr>
          <w:rFonts w:cs="Times New Roman"/>
          <w:b w:val="false"/>
          <w:bCs/>
          <w:color w:val="000000"/>
          <w:sz w:val="28"/>
          <w:szCs w:val="28"/>
          <w:shd w:fill="FFFFFF" w:val="clear"/>
        </w:rPr>
        <w:t>е</w:t>
      </w:r>
      <w:r>
        <w:rPr>
          <w:rFonts w:cs="Times New Roman"/>
          <w:b w:val="false"/>
          <w:bCs/>
          <w:color w:val="000000"/>
          <w:sz w:val="28"/>
          <w:szCs w:val="28"/>
          <w:shd w:fill="FFFFFF" w:val="clear"/>
        </w:rPr>
        <w:t xml:space="preserve"> Постановления слова «Валуйский городской округ» заменить словами «Валуйский муниципальный округ» в соответствующих падежах.</w:t>
      </w:r>
    </w:p>
    <w:p>
      <w:pPr>
        <w:pStyle w:val="Normal"/>
        <w:shd w:val="clear" w:fill="FFFFFF"/>
        <w:spacing w:lineRule="auto" w:line="276"/>
        <w:ind w:firstLine="851" w:right="0"/>
        <w:jc w:val="both"/>
        <w:textAlignment w:val="baseline"/>
        <w:rPr/>
      </w:pPr>
      <w:r>
        <w:rPr>
          <w:shd w:fill="FFFFFF" w:val="clear"/>
        </w:rPr>
        <w:t xml:space="preserve">2. </w:t>
      </w:r>
      <w:r>
        <w:rPr/>
        <w:t>Опубликовать настоящее постановление в газете «Валуйская звезда» и сетевом издании «Валуйская звезда» (</w:t>
      </w:r>
      <w:r>
        <w:rPr>
          <w:lang w:val="en-US"/>
        </w:rPr>
        <w:t>val</w:t>
      </w:r>
      <w:r>
        <w:rPr/>
        <w:t>-</w:t>
      </w:r>
      <w:r>
        <w:rPr>
          <w:lang w:val="en-US"/>
        </w:rPr>
        <w:t>zvezda</w:t>
      </w:r>
      <w:r>
        <w:rPr/>
        <w:t>31.</w:t>
      </w:r>
      <w:r>
        <w:rPr>
          <w:lang w:val="en-US"/>
        </w:rPr>
        <w:t>ru</w:t>
      </w:r>
      <w:r>
        <w:rPr/>
        <w:t xml:space="preserve">) </w:t>
      </w:r>
      <w:r>
        <w:rPr>
          <w:rFonts w:cs="Tinos;Times New Roman" w:ascii="Tinos;Times New Roman" w:hAnsi="Tinos;Times New Roman"/>
          <w:bCs/>
          <w:szCs w:val="28"/>
        </w:rPr>
        <w:t>в течение десяти календарных дней со дня его принятия</w:t>
      </w:r>
      <w:r>
        <w:rPr/>
        <w:t>.</w:t>
      </w:r>
    </w:p>
    <w:p>
      <w:pPr>
        <w:pStyle w:val="Normal"/>
        <w:shd w:fill="FFFFFF" w:val="clear"/>
        <w:spacing w:lineRule="auto" w:line="276"/>
        <w:ind w:firstLine="851" w:right="0"/>
        <w:jc w:val="both"/>
        <w:textAlignment w:val="baseline"/>
        <w:rPr/>
      </w:pPr>
      <w:r>
        <w:rPr>
          <w:bCs/>
        </w:rPr>
        <w:t xml:space="preserve">3. </w:t>
      </w:r>
      <w:r>
        <w:rPr>
          <w:bCs/>
        </w:rPr>
        <w:t>Управлению образования администрации Валуйского муниципального округа (Жукова С.И.):</w:t>
      </w:r>
    </w:p>
    <w:p>
      <w:pPr>
        <w:pStyle w:val="Normal"/>
        <w:shd w:fill="FFFFFF" w:val="clear"/>
        <w:spacing w:lineRule="auto" w:line="276"/>
        <w:ind w:firstLine="851" w:right="0"/>
        <w:jc w:val="both"/>
        <w:textAlignment w:val="baseline"/>
        <w:rPr>
          <w:bCs/>
        </w:rPr>
      </w:pPr>
      <w:r>
        <w:rPr>
          <w:bCs/>
        </w:rPr>
        <w:t>- направить настоящее постановление в течение одного рабочего дня со дня его принятия в редакцию газеты «Валуйская звезда» для опубликования;</w:t>
      </w:r>
    </w:p>
    <w:p>
      <w:pPr>
        <w:pStyle w:val="Normal"/>
        <w:shd w:fill="FFFFFF" w:val="clear"/>
        <w:spacing w:lineRule="auto" w:line="276"/>
        <w:ind w:firstLine="851" w:right="0"/>
        <w:jc w:val="both"/>
        <w:textAlignment w:val="baseline"/>
        <w:rPr>
          <w:bCs/>
        </w:rPr>
      </w:pPr>
      <w:r>
        <w:rPr>
          <w:bCs/>
        </w:rPr>
        <w:t xml:space="preserve">-  предоставить в течение одного рабочего дня со дня официального опубликования настоящего постановления в газете «Валуйская звезда» в отдел делопроизводства организационно-контрольного управления администрации Валуйского муниципального округа (Волобуева Н.А.) сведения об опубликовании настоящего постановления, содержащие название, номер и дату выпуска газеты «Валуйская звезда», номер страницы выпуска, с которой начинается текст. </w:t>
      </w:r>
    </w:p>
    <w:p>
      <w:pPr>
        <w:pStyle w:val="Normal"/>
        <w:shd w:val="clear" w:fill="FFFFFF"/>
        <w:spacing w:lineRule="auto" w:line="276"/>
        <w:ind w:firstLine="851" w:right="0"/>
        <w:jc w:val="both"/>
        <w:textAlignment w:val="baseline"/>
        <w:rPr/>
      </w:pPr>
      <w:r>
        <w:rPr>
          <w:bCs/>
          <w:shd w:fill="FFFFFF" w:val="clear"/>
        </w:rPr>
        <w:t>4</w:t>
      </w:r>
      <w:r>
        <w:rPr>
          <w:shd w:fill="FFFFFF" w:val="clear"/>
        </w:rPr>
        <w:t xml:space="preserve">. Настоящее постановление вступает в силу со дня его официального опубликования. </w:t>
      </w:r>
    </w:p>
    <w:p>
      <w:pPr>
        <w:pStyle w:val="Normal"/>
        <w:shd w:val="clear" w:fill="FFFFFF"/>
        <w:spacing w:lineRule="auto" w:line="276"/>
        <w:ind w:firstLine="851" w:right="0"/>
        <w:jc w:val="both"/>
        <w:textAlignment w:val="baseline"/>
        <w:rPr/>
      </w:pPr>
      <w:r>
        <w:rPr>
          <w:bCs/>
        </w:rPr>
        <w:t>5</w:t>
      </w:r>
      <w:r>
        <w:rPr>
          <w:bCs/>
        </w:rPr>
        <w:t xml:space="preserve">. </w:t>
      </w:r>
      <w:r>
        <w:rPr>
          <w:shd w:fill="FFFFFF" w:val="clear"/>
        </w:rPr>
        <w:t xml:space="preserve">Контроль за исполнением настоящего постановления возложить     </w:t>
      </w:r>
      <w:r>
        <w:rPr>
          <w:bCs/>
        </w:rPr>
        <w:t>на заместителя главы администрации Валуйского муниципального округа                  по социальным вопросам Дуброву И.В.</w:t>
      </w:r>
    </w:p>
    <w:p>
      <w:pPr>
        <w:pStyle w:val="NormalWeb"/>
        <w:tabs>
          <w:tab w:val="clear" w:pos="708"/>
          <w:tab w:val="left" w:pos="709" w:leader="none"/>
        </w:tabs>
        <w:spacing w:before="0" w:after="0"/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>
      <w:pPr>
        <w:pStyle w:val="Normal"/>
        <w:jc w:val="both"/>
        <w:rPr>
          <w:szCs w:val="28"/>
        </w:rPr>
      </w:pPr>
      <w:r>
        <w:rPr>
          <w:szCs w:val="28"/>
        </w:rPr>
      </w:r>
    </w:p>
    <w:p>
      <w:pPr>
        <w:pStyle w:val="Normal"/>
        <w:jc w:val="both"/>
        <w:rPr>
          <w:szCs w:val="28"/>
        </w:rPr>
      </w:pPr>
      <w:r>
        <w:rPr>
          <w:szCs w:val="28"/>
        </w:rPr>
      </w:r>
    </w:p>
    <w:p>
      <w:pPr>
        <w:pStyle w:val="Normal"/>
        <w:jc w:val="both"/>
        <w:rPr>
          <w:szCs w:val="28"/>
        </w:rPr>
      </w:pPr>
      <w:r>
        <w:rPr>
          <w:szCs w:val="28"/>
        </w:rPr>
      </w:r>
    </w:p>
    <w:p>
      <w:pPr>
        <w:pStyle w:val="NormalWeb"/>
        <w:spacing w:lineRule="auto" w:line="276" w:before="0" w:after="0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>
        <w:rPr>
          <w:b/>
          <w:color w:val="000000"/>
          <w:sz w:val="28"/>
          <w:szCs w:val="28"/>
        </w:rPr>
        <w:t>Глава администрации</w:t>
      </w:r>
    </w:p>
    <w:p>
      <w:pPr>
        <w:pStyle w:val="Normal"/>
        <w:spacing w:lineRule="auto" w:line="276"/>
        <w:rPr>
          <w:b/>
          <w:color w:val="000000"/>
          <w:szCs w:val="28"/>
        </w:rPr>
      </w:pPr>
      <w:r>
        <w:rPr>
          <w:b/>
          <w:color w:val="000000"/>
          <w:szCs w:val="28"/>
        </w:rPr>
        <w:t>Валуйского муниципального округа                                             А.И. Дыбов</w:t>
      </w:r>
    </w:p>
    <w:p>
      <w:pPr>
        <w:pStyle w:val="NormalWeb"/>
        <w:spacing w:lineRule="auto" w:line="276" w:before="0" w:after="0"/>
        <w:jc w:val="both"/>
        <w:rPr>
          <w:bCs/>
          <w:sz w:val="28"/>
          <w:szCs w:val="28"/>
        </w:rPr>
      </w:pPr>
      <w:r>
        <w:rPr>
          <w:rFonts w:eastAsia="Times New Roman"/>
          <w:b w:val="false"/>
          <w:bCs/>
          <w:color w:val="000000"/>
          <w:sz w:val="28"/>
          <w:szCs w:val="28"/>
        </w:rPr>
        <w:t xml:space="preserve">                                            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851" w:leader="none"/>
          <w:tab w:val="left" w:pos="7215" w:leader="none"/>
        </w:tabs>
        <w:jc w:val="both"/>
        <w:rPr>
          <w:b/>
        </w:rPr>
      </w:pPr>
      <w:r>
        <w:rPr/>
        <w:tab/>
        <w:t xml:space="preserve">                                                                      </w:t>
      </w:r>
    </w:p>
    <w:p>
      <w:pPr>
        <w:pStyle w:val="Normal"/>
        <w:tabs>
          <w:tab w:val="clear" w:pos="708"/>
          <w:tab w:val="left" w:pos="851" w:leader="none"/>
          <w:tab w:val="left" w:pos="7215" w:leader="none"/>
        </w:tabs>
        <w:jc w:val="both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851" w:leader="none"/>
          <w:tab w:val="left" w:pos="7215" w:leader="none"/>
        </w:tabs>
        <w:jc w:val="both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851" w:leader="none"/>
          <w:tab w:val="left" w:pos="7215" w:leader="none"/>
        </w:tabs>
        <w:jc w:val="both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851" w:leader="none"/>
          <w:tab w:val="left" w:pos="7215" w:leader="none"/>
        </w:tabs>
        <w:jc w:val="both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851" w:leader="none"/>
          <w:tab w:val="left" w:pos="7215" w:leader="none"/>
        </w:tabs>
        <w:jc w:val="both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851" w:leader="none"/>
          <w:tab w:val="left" w:pos="7215" w:leader="none"/>
        </w:tabs>
        <w:jc w:val="both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851" w:leader="none"/>
          <w:tab w:val="left" w:pos="7215" w:leader="none"/>
        </w:tabs>
        <w:jc w:val="both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851" w:leader="none"/>
          <w:tab w:val="left" w:pos="7215" w:leader="none"/>
        </w:tabs>
        <w:jc w:val="both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851" w:leader="none"/>
          <w:tab w:val="left" w:pos="7215" w:leader="none"/>
        </w:tabs>
        <w:jc w:val="both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851" w:leader="none"/>
          <w:tab w:val="left" w:pos="7215" w:leader="none"/>
        </w:tabs>
        <w:jc w:val="both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851" w:leader="none"/>
          <w:tab w:val="left" w:pos="7215" w:leader="none"/>
        </w:tabs>
        <w:jc w:val="both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851" w:leader="none"/>
          <w:tab w:val="left" w:pos="7215" w:leader="none"/>
        </w:tabs>
        <w:jc w:val="both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851" w:leader="none"/>
          <w:tab w:val="left" w:pos="7215" w:leader="none"/>
        </w:tabs>
        <w:jc w:val="both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851" w:leader="none"/>
          <w:tab w:val="left" w:pos="7215" w:leader="none"/>
        </w:tabs>
        <w:jc w:val="both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851" w:leader="none"/>
          <w:tab w:val="left" w:pos="7215" w:leader="none"/>
        </w:tabs>
        <w:jc w:val="both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851" w:leader="none"/>
          <w:tab w:val="left" w:pos="7215" w:leader="none"/>
        </w:tabs>
        <w:jc w:val="both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851" w:leader="none"/>
          <w:tab w:val="left" w:pos="7215" w:leader="none"/>
        </w:tabs>
        <w:jc w:val="both"/>
        <w:rPr>
          <w:b/>
        </w:rPr>
      </w:pPr>
      <w:r>
        <w:rPr/>
        <w:t xml:space="preserve">                                                                                     </w:t>
      </w:r>
      <w:r>
        <w:rPr>
          <w:b/>
        </w:rPr>
        <w:t>Приложение</w:t>
      </w:r>
    </w:p>
    <w:p>
      <w:pPr>
        <w:pStyle w:val="Normal"/>
        <w:tabs>
          <w:tab w:val="clear" w:pos="708"/>
          <w:tab w:val="left" w:pos="851" w:leader="none"/>
          <w:tab w:val="left" w:pos="7215" w:leader="none"/>
        </w:tabs>
        <w:rPr>
          <w:b/>
        </w:rPr>
      </w:pPr>
      <w:r>
        <w:rPr>
          <w:b/>
        </w:rPr>
        <w:t xml:space="preserve">                                                                   </w:t>
      </w:r>
      <w:r>
        <w:rPr>
          <w:b/>
        </w:rPr>
        <w:t xml:space="preserve">к постановлению администрации </w:t>
      </w:r>
    </w:p>
    <w:p>
      <w:pPr>
        <w:pStyle w:val="Normal"/>
        <w:tabs>
          <w:tab w:val="clear" w:pos="708"/>
          <w:tab w:val="left" w:pos="851" w:leader="none"/>
          <w:tab w:val="left" w:pos="7215" w:leader="none"/>
        </w:tabs>
        <w:jc w:val="center"/>
        <w:rPr>
          <w:b/>
        </w:rPr>
      </w:pPr>
      <w:r>
        <w:rPr>
          <w:b/>
        </w:rPr>
        <w:t xml:space="preserve">                                                          </w:t>
      </w:r>
      <w:r>
        <w:rPr>
          <w:b/>
        </w:rPr>
        <w:t>Валуйского муниципального округа</w:t>
      </w:r>
    </w:p>
    <w:p>
      <w:pPr>
        <w:pStyle w:val="Normal"/>
        <w:tabs>
          <w:tab w:val="clear" w:pos="708"/>
          <w:tab w:val="left" w:pos="851" w:leader="none"/>
          <w:tab w:val="left" w:pos="4820" w:leader="none"/>
          <w:tab w:val="left" w:pos="7215" w:leader="none"/>
        </w:tabs>
        <w:jc w:val="center"/>
        <w:rPr>
          <w:b/>
        </w:rPr>
      </w:pPr>
      <w:r>
        <w:rPr>
          <w:b/>
        </w:rPr>
        <w:t xml:space="preserve">                                                            </w:t>
      </w:r>
      <w:r>
        <w:rPr>
          <w:b/>
        </w:rPr>
        <w:t>от «___»           2026 года  №____</w:t>
      </w:r>
    </w:p>
    <w:p>
      <w:pPr>
        <w:pStyle w:val="Normal"/>
        <w:tabs>
          <w:tab w:val="clear" w:pos="708"/>
          <w:tab w:val="left" w:pos="851" w:leader="none"/>
          <w:tab w:val="left" w:pos="7215" w:leader="none"/>
        </w:tabs>
        <w:jc w:val="right"/>
        <w:rPr>
          <w:b/>
        </w:rPr>
      </w:pPr>
      <w:r>
        <w:rPr>
          <w:b/>
        </w:rPr>
        <w:t xml:space="preserve"> </w:t>
      </w:r>
    </w:p>
    <w:p>
      <w:pPr>
        <w:pStyle w:val="Normal"/>
        <w:tabs>
          <w:tab w:val="clear" w:pos="708"/>
          <w:tab w:val="left" w:pos="851" w:leader="none"/>
          <w:tab w:val="left" w:pos="7215" w:leader="none"/>
        </w:tabs>
        <w:jc w:val="both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851" w:leader="none"/>
          <w:tab w:val="left" w:pos="7215" w:leader="none"/>
        </w:tabs>
        <w:jc w:val="both"/>
        <w:rPr>
          <w:b/>
        </w:rPr>
      </w:pPr>
      <w:r>
        <w:rPr>
          <w:b/>
        </w:rPr>
        <w:t xml:space="preserve">                                                                        </w:t>
      </w:r>
    </w:p>
    <w:p>
      <w:pPr>
        <w:pStyle w:val="Normal"/>
        <w:tabs>
          <w:tab w:val="clear" w:pos="708"/>
          <w:tab w:val="left" w:pos="851" w:leader="none"/>
          <w:tab w:val="left" w:pos="7215" w:leader="none"/>
        </w:tabs>
        <w:jc w:val="both"/>
        <w:rPr>
          <w:b/>
          <w:szCs w:val="28"/>
        </w:rPr>
      </w:pPr>
      <w:r>
        <w:rPr>
          <w:b/>
        </w:rPr>
        <w:t xml:space="preserve">                                                                                    </w:t>
      </w:r>
      <w:r>
        <w:rPr>
          <w:b/>
          <w:szCs w:val="28"/>
        </w:rPr>
        <w:t>УТВЕРЖДЕН</w:t>
      </w:r>
    </w:p>
    <w:p>
      <w:pPr>
        <w:pStyle w:val="Normal"/>
        <w:tabs>
          <w:tab w:val="clear" w:pos="708"/>
          <w:tab w:val="left" w:pos="7215" w:leader="none"/>
        </w:tabs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     </w:t>
      </w:r>
      <w:r>
        <w:rPr>
          <w:b/>
          <w:szCs w:val="28"/>
        </w:rPr>
        <w:t xml:space="preserve">постановлением администрации </w:t>
      </w:r>
    </w:p>
    <w:p>
      <w:pPr>
        <w:pStyle w:val="Normal"/>
        <w:tabs>
          <w:tab w:val="clear" w:pos="708"/>
          <w:tab w:val="left" w:pos="7215" w:leader="none"/>
        </w:tabs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  </w:t>
      </w:r>
      <w:r>
        <w:rPr>
          <w:b/>
          <w:szCs w:val="28"/>
        </w:rPr>
        <w:t>Валуйского муниципального округа</w:t>
      </w:r>
    </w:p>
    <w:p>
      <w:pPr>
        <w:pStyle w:val="Normal"/>
        <w:tabs>
          <w:tab w:val="clear" w:pos="708"/>
          <w:tab w:val="left" w:pos="7215" w:leader="none"/>
        </w:tabs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      </w:t>
      </w:r>
      <w:r>
        <w:rPr>
          <w:b/>
          <w:szCs w:val="28"/>
        </w:rPr>
        <w:t>от «</w:t>
      </w:r>
      <w:r>
        <w:rPr>
          <w:b/>
          <w:szCs w:val="28"/>
          <w:u w:val="single"/>
        </w:rPr>
        <w:t>11</w:t>
      </w:r>
      <w:r>
        <w:rPr>
          <w:b/>
          <w:szCs w:val="28"/>
        </w:rPr>
        <w:t xml:space="preserve">» </w:t>
      </w:r>
      <w:r>
        <w:rPr>
          <w:b/>
          <w:szCs w:val="28"/>
          <w:u w:val="single"/>
        </w:rPr>
        <w:t xml:space="preserve">марта </w:t>
      </w:r>
      <w:r>
        <w:rPr>
          <w:b/>
          <w:szCs w:val="28"/>
        </w:rPr>
        <w:t>2019 года № 276</w:t>
      </w:r>
    </w:p>
    <w:p>
      <w:pPr>
        <w:pStyle w:val="Normal"/>
        <w:tabs>
          <w:tab w:val="clear" w:pos="708"/>
          <w:tab w:val="left" w:pos="7065" w:leader="none"/>
        </w:tabs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567" w:leader="none"/>
          <w:tab w:val="left" w:pos="851" w:leader="none"/>
          <w:tab w:val="left" w:pos="4678" w:leader="none"/>
        </w:tabs>
        <w:ind w:firstLine="560"/>
        <w:jc w:val="center"/>
        <w:rPr>
          <w:color w:val="000000"/>
          <w:szCs w:val="28"/>
          <w:lang w:bidi="ru-RU"/>
        </w:rPr>
      </w:pPr>
      <w:r>
        <w:rPr>
          <w:b/>
          <w:bCs/>
          <w:color w:val="000000"/>
          <w:szCs w:val="28"/>
          <w:lang w:bidi="ru-RU"/>
        </w:rPr>
        <w:t>Состав комиссии по оценке последствий принятия решений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собственностью, о реорганизации или ликвидации муниципальных учреждений, образующих социальную инфраструктуру для детей, и подготовке ею заключений</w:t>
      </w:r>
      <w:r>
        <w:rPr>
          <w:color w:val="000000"/>
          <w:szCs w:val="28"/>
          <w:lang w:bidi="ru-RU"/>
        </w:rPr>
        <w:br/>
      </w:r>
    </w:p>
    <w:p>
      <w:pPr>
        <w:pStyle w:val="Normal"/>
        <w:tabs>
          <w:tab w:val="clear" w:pos="708"/>
          <w:tab w:val="left" w:pos="567" w:leader="none"/>
          <w:tab w:val="left" w:pos="851" w:leader="none"/>
          <w:tab w:val="left" w:pos="4678" w:leader="none"/>
        </w:tabs>
        <w:ind w:firstLine="560"/>
        <w:jc w:val="center"/>
        <w:rPr>
          <w:color w:val="000000"/>
          <w:szCs w:val="28"/>
          <w:lang w:bidi="ru-RU"/>
        </w:rPr>
      </w:pPr>
      <w:r>
        <w:rPr>
          <w:color w:val="000000"/>
          <w:szCs w:val="28"/>
          <w:lang w:bidi="ru-RU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804"/>
        <w:gridCol w:w="4766"/>
      </w:tblGrid>
      <w:tr>
        <w:trPr/>
        <w:tc>
          <w:tcPr>
            <w:tcW w:w="4804" w:type="dxa"/>
            <w:tcBorders/>
          </w:tcPr>
          <w:p>
            <w:pPr>
              <w:pStyle w:val="Normal"/>
              <w:tabs>
                <w:tab w:val="clear" w:pos="708"/>
                <w:tab w:val="left" w:pos="567" w:leader="none"/>
                <w:tab w:val="left" w:pos="851" w:leader="none"/>
                <w:tab w:val="left" w:pos="4678" w:leader="none"/>
              </w:tabs>
              <w:rPr>
                <w:color w:val="000000"/>
                <w:szCs w:val="28"/>
                <w:lang w:val="en-US"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 xml:space="preserve">        </w:t>
            </w:r>
            <w:r>
              <w:rPr>
                <w:color w:val="000000"/>
                <w:szCs w:val="28"/>
                <w:lang w:bidi="ru-RU"/>
              </w:rPr>
              <w:t>Дуброва</w:t>
            </w:r>
            <w:r>
              <w:rPr>
                <w:color w:val="000000"/>
                <w:szCs w:val="28"/>
                <w:lang w:val="en-US" w:bidi="ru-RU"/>
              </w:rPr>
              <w:t xml:space="preserve"> Ирина Вячеславовна</w:t>
            </w:r>
          </w:p>
        </w:tc>
        <w:tc>
          <w:tcPr>
            <w:tcW w:w="4766" w:type="dxa"/>
            <w:tcBorders/>
          </w:tcPr>
          <w:p>
            <w:pPr>
              <w:pStyle w:val="Normal"/>
              <w:tabs>
                <w:tab w:val="clear" w:pos="708"/>
                <w:tab w:val="left" w:pos="567" w:leader="none"/>
                <w:tab w:val="left" w:pos="851" w:leader="none"/>
                <w:tab w:val="left" w:pos="4678" w:leader="none"/>
              </w:tabs>
              <w:jc w:val="both"/>
              <w:rPr>
                <w:color w:val="000000"/>
                <w:szCs w:val="28"/>
                <w:lang w:bidi="ru-RU"/>
              </w:rPr>
            </w:pPr>
            <w:r>
              <w:rPr>
                <w:color w:val="000000"/>
                <w:szCs w:val="28"/>
                <w:lang w:bidi="ru-RU"/>
              </w:rPr>
              <w:t>- заместитель главы администрации Валуйского муниципального округа по социальным вопросам - председатель комиссии;</w:t>
            </w:r>
          </w:p>
          <w:p>
            <w:pPr>
              <w:pStyle w:val="Normal"/>
              <w:tabs>
                <w:tab w:val="clear" w:pos="708"/>
                <w:tab w:val="left" w:pos="567" w:leader="none"/>
                <w:tab w:val="left" w:pos="851" w:leader="none"/>
                <w:tab w:val="left" w:pos="4678" w:leader="none"/>
              </w:tabs>
              <w:jc w:val="both"/>
              <w:rPr>
                <w:color w:val="000000"/>
                <w:szCs w:val="28"/>
                <w:lang w:bidi="ru-RU"/>
              </w:rPr>
            </w:pPr>
            <w:r>
              <w:rPr>
                <w:color w:val="000000"/>
                <w:szCs w:val="28"/>
                <w:lang w:bidi="ru-RU"/>
              </w:rPr>
            </w:r>
          </w:p>
        </w:tc>
      </w:tr>
      <w:tr>
        <w:trPr/>
        <w:tc>
          <w:tcPr>
            <w:tcW w:w="4804" w:type="dxa"/>
            <w:tcBorders/>
          </w:tcPr>
          <w:p>
            <w:pPr>
              <w:pStyle w:val="Normal"/>
              <w:tabs>
                <w:tab w:val="clear" w:pos="708"/>
                <w:tab w:val="left" w:pos="567" w:leader="none"/>
                <w:tab w:val="left" w:pos="851" w:leader="none"/>
                <w:tab w:val="left" w:pos="4678" w:leader="none"/>
              </w:tabs>
              <w:ind w:firstLine="560"/>
              <w:rPr>
                <w:color w:val="000000"/>
                <w:szCs w:val="28"/>
                <w:lang w:val="en-US" w:bidi="ru-RU"/>
              </w:rPr>
            </w:pPr>
            <w:r>
              <w:rPr>
                <w:color w:val="000000"/>
                <w:szCs w:val="28"/>
                <w:lang w:bidi="ru-RU"/>
              </w:rPr>
              <w:t>Жукова</w:t>
            </w:r>
            <w:r>
              <w:rPr>
                <w:color w:val="000000"/>
                <w:szCs w:val="28"/>
                <w:lang w:val="en-US" w:bidi="ru-RU"/>
              </w:rPr>
              <w:t xml:space="preserve"> Светлана Ивановна</w:t>
            </w:r>
          </w:p>
        </w:tc>
        <w:tc>
          <w:tcPr>
            <w:tcW w:w="4766" w:type="dxa"/>
            <w:tcBorders/>
          </w:tcPr>
          <w:p>
            <w:pPr>
              <w:pStyle w:val="Normal"/>
              <w:tabs>
                <w:tab w:val="clear" w:pos="708"/>
                <w:tab w:val="left" w:pos="567" w:leader="none"/>
                <w:tab w:val="left" w:pos="851" w:leader="none"/>
                <w:tab w:val="left" w:pos="4678" w:leader="none"/>
              </w:tabs>
              <w:jc w:val="both"/>
              <w:rPr>
                <w:color w:val="000000"/>
                <w:szCs w:val="28"/>
                <w:lang w:bidi="ru-RU"/>
              </w:rPr>
            </w:pPr>
            <w:r>
              <w:rPr>
                <w:color w:val="000000"/>
                <w:szCs w:val="28"/>
                <w:lang w:bidi="ru-RU"/>
              </w:rPr>
              <w:t>- начальник управления образования администрации Валуйского муниципального округа - заместитель председателя комиссии;</w:t>
            </w:r>
          </w:p>
          <w:p>
            <w:pPr>
              <w:pStyle w:val="Normal"/>
              <w:tabs>
                <w:tab w:val="clear" w:pos="708"/>
                <w:tab w:val="left" w:pos="567" w:leader="none"/>
                <w:tab w:val="left" w:pos="851" w:leader="none"/>
                <w:tab w:val="left" w:pos="4678" w:leader="none"/>
              </w:tabs>
              <w:jc w:val="both"/>
              <w:rPr>
                <w:color w:val="000000"/>
                <w:szCs w:val="28"/>
                <w:lang w:bidi="ru-RU"/>
              </w:rPr>
            </w:pPr>
            <w:r>
              <w:rPr>
                <w:color w:val="000000"/>
                <w:szCs w:val="28"/>
                <w:lang w:bidi="ru-RU"/>
              </w:rPr>
            </w:r>
            <w:bookmarkStart w:id="0" w:name="_GoBack"/>
            <w:bookmarkStart w:id="1" w:name="_GoBack"/>
            <w:bookmarkEnd w:id="1"/>
          </w:p>
        </w:tc>
      </w:tr>
      <w:tr>
        <w:trPr/>
        <w:tc>
          <w:tcPr>
            <w:tcW w:w="4804" w:type="dxa"/>
            <w:tcBorders/>
          </w:tcPr>
          <w:p>
            <w:pPr>
              <w:pStyle w:val="Normal"/>
              <w:tabs>
                <w:tab w:val="clear" w:pos="708"/>
                <w:tab w:val="left" w:pos="567" w:leader="none"/>
                <w:tab w:val="left" w:pos="851" w:leader="none"/>
                <w:tab w:val="left" w:pos="4678" w:leader="none"/>
              </w:tabs>
              <w:rPr>
                <w:color w:val="000000"/>
                <w:szCs w:val="28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 xml:space="preserve">     </w:t>
            </w:r>
            <w:r>
              <w:rPr>
                <w:color w:val="000000"/>
                <w:sz w:val="28"/>
                <w:szCs w:val="28"/>
                <w:lang w:bidi="ru-RU"/>
              </w:rPr>
              <w:t>Горбатк</w:t>
            </w:r>
            <w:r>
              <w:rPr>
                <w:color w:val="000000"/>
                <w:sz w:val="28"/>
                <w:szCs w:val="28"/>
                <w:lang w:bidi="ru-RU"/>
              </w:rPr>
              <w:t>о</w:t>
            </w:r>
            <w:r>
              <w:rPr>
                <w:color w:val="000000"/>
                <w:sz w:val="28"/>
                <w:szCs w:val="28"/>
                <w:lang w:bidi="ru-RU"/>
              </w:rPr>
              <w:t xml:space="preserve"> Людмила</w:t>
            </w:r>
            <w:r>
              <w:rPr>
                <w:color w:val="000000"/>
                <w:szCs w:val="28"/>
                <w:lang w:bidi="ru-RU"/>
              </w:rPr>
              <w:t xml:space="preserve"> Александровна</w:t>
            </w:r>
          </w:p>
        </w:tc>
        <w:tc>
          <w:tcPr>
            <w:tcW w:w="4766" w:type="dxa"/>
            <w:tcBorders/>
          </w:tcPr>
          <w:p>
            <w:pPr>
              <w:pStyle w:val="Normal"/>
              <w:tabs>
                <w:tab w:val="clear" w:pos="708"/>
                <w:tab w:val="left" w:pos="567" w:leader="none"/>
                <w:tab w:val="left" w:pos="851" w:leader="none"/>
                <w:tab w:val="left" w:pos="4678" w:leader="none"/>
              </w:tabs>
              <w:jc w:val="both"/>
              <w:rPr>
                <w:color w:val="000000"/>
                <w:szCs w:val="28"/>
                <w:lang w:bidi="ru-RU"/>
              </w:rPr>
            </w:pPr>
            <w:r>
              <w:rPr>
                <w:color w:val="000000"/>
                <w:szCs w:val="28"/>
                <w:lang w:bidi="ru-RU"/>
              </w:rPr>
              <w:t>- начальник управления культуры администрации Валуйского муниципального округа - секретарь комиссии;</w:t>
            </w:r>
          </w:p>
          <w:p>
            <w:pPr>
              <w:pStyle w:val="Normal"/>
              <w:tabs>
                <w:tab w:val="clear" w:pos="708"/>
                <w:tab w:val="left" w:pos="567" w:leader="none"/>
                <w:tab w:val="left" w:pos="851" w:leader="none"/>
                <w:tab w:val="left" w:pos="4678" w:leader="none"/>
              </w:tabs>
              <w:jc w:val="both"/>
              <w:rPr>
                <w:color w:val="000000"/>
                <w:szCs w:val="28"/>
                <w:lang w:bidi="ru-RU"/>
              </w:rPr>
            </w:pPr>
            <w:r>
              <w:rPr>
                <w:color w:val="000000"/>
                <w:szCs w:val="28"/>
                <w:lang w:bidi="ru-RU"/>
              </w:rPr>
            </w:r>
          </w:p>
        </w:tc>
      </w:tr>
      <w:tr>
        <w:trPr/>
        <w:tc>
          <w:tcPr>
            <w:tcW w:w="4804" w:type="dxa"/>
            <w:tcBorders/>
          </w:tcPr>
          <w:p>
            <w:pPr>
              <w:pStyle w:val="Normal"/>
              <w:tabs>
                <w:tab w:val="clear" w:pos="708"/>
                <w:tab w:val="left" w:pos="567" w:leader="none"/>
                <w:tab w:val="left" w:pos="851" w:leader="none"/>
                <w:tab w:val="left" w:pos="4678" w:leader="none"/>
              </w:tabs>
              <w:rPr>
                <w:color w:val="000000"/>
                <w:szCs w:val="28"/>
                <w:lang w:bidi="ru-RU"/>
              </w:rPr>
            </w:pPr>
            <w:r>
              <w:rPr>
                <w:color w:val="000000"/>
                <w:szCs w:val="28"/>
                <w:lang w:bidi="ru-RU"/>
              </w:rPr>
              <w:t xml:space="preserve">       </w:t>
            </w:r>
            <w:r>
              <w:rPr>
                <w:color w:val="000000"/>
                <w:szCs w:val="28"/>
                <w:lang w:bidi="ru-RU"/>
              </w:rPr>
              <w:t>Антипова Татьяна Николаевна</w:t>
            </w:r>
          </w:p>
        </w:tc>
        <w:tc>
          <w:tcPr>
            <w:tcW w:w="4766" w:type="dxa"/>
            <w:tcBorders/>
          </w:tcPr>
          <w:p>
            <w:pPr>
              <w:pStyle w:val="Normal"/>
              <w:tabs>
                <w:tab w:val="clear" w:pos="708"/>
                <w:tab w:val="left" w:pos="567" w:leader="none"/>
                <w:tab w:val="left" w:pos="851" w:leader="none"/>
                <w:tab w:val="left" w:pos="4678" w:leader="none"/>
              </w:tabs>
              <w:jc w:val="both"/>
              <w:rPr>
                <w:color w:val="000000"/>
                <w:szCs w:val="28"/>
                <w:lang w:bidi="ru-RU"/>
              </w:rPr>
            </w:pPr>
            <w:r>
              <w:rPr>
                <w:color w:val="000000"/>
                <w:szCs w:val="28"/>
                <w:lang w:bidi="ru-RU"/>
              </w:rPr>
              <w:t>- начальник управления социальной защиты населения администрации Валуйского муниципального округа;</w:t>
            </w:r>
          </w:p>
          <w:p>
            <w:pPr>
              <w:pStyle w:val="Normal"/>
              <w:tabs>
                <w:tab w:val="clear" w:pos="708"/>
                <w:tab w:val="left" w:pos="567" w:leader="none"/>
                <w:tab w:val="left" w:pos="851" w:leader="none"/>
                <w:tab w:val="left" w:pos="4678" w:leader="none"/>
              </w:tabs>
              <w:jc w:val="both"/>
              <w:rPr>
                <w:color w:val="000000"/>
                <w:szCs w:val="28"/>
                <w:lang w:bidi="ru-RU"/>
              </w:rPr>
            </w:pPr>
            <w:r>
              <w:rPr>
                <w:color w:val="000000"/>
                <w:szCs w:val="28"/>
                <w:lang w:bidi="ru-RU"/>
              </w:rPr>
            </w:r>
          </w:p>
        </w:tc>
      </w:tr>
      <w:tr>
        <w:trPr/>
        <w:tc>
          <w:tcPr>
            <w:tcW w:w="4804" w:type="dxa"/>
            <w:tcBorders/>
          </w:tcPr>
          <w:p>
            <w:pPr>
              <w:pStyle w:val="Normal"/>
              <w:tabs>
                <w:tab w:val="clear" w:pos="708"/>
                <w:tab w:val="left" w:pos="567" w:leader="none"/>
                <w:tab w:val="left" w:pos="851" w:leader="none"/>
                <w:tab w:val="left" w:pos="4678" w:leader="none"/>
              </w:tabs>
              <w:rPr>
                <w:color w:val="000000"/>
                <w:szCs w:val="28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 xml:space="preserve">        </w:t>
            </w:r>
            <w:r>
              <w:rPr>
                <w:color w:val="000000"/>
                <w:szCs w:val="28"/>
                <w:lang w:bidi="ru-RU"/>
              </w:rPr>
              <w:t>Безгодков Иван Викторович</w:t>
            </w:r>
          </w:p>
        </w:tc>
        <w:tc>
          <w:tcPr>
            <w:tcW w:w="4766" w:type="dxa"/>
            <w:tcBorders/>
          </w:tcPr>
          <w:p>
            <w:pPr>
              <w:pStyle w:val="Normal"/>
              <w:tabs>
                <w:tab w:val="clear" w:pos="708"/>
                <w:tab w:val="left" w:pos="178" w:leader="none"/>
                <w:tab w:val="left" w:pos="4678" w:leader="none"/>
              </w:tabs>
              <w:jc w:val="both"/>
              <w:rPr>
                <w:color w:val="000000"/>
                <w:szCs w:val="28"/>
                <w:lang w:bidi="ru-RU"/>
              </w:rPr>
            </w:pPr>
            <w:r>
              <w:rPr>
                <w:color w:val="000000"/>
                <w:szCs w:val="28"/>
                <w:lang w:bidi="ru-RU"/>
              </w:rPr>
              <w:t>- начальник управления физической         культуры, спорта и молодёжной политики администрации     Валуйского  муниципального округа;</w:t>
            </w:r>
          </w:p>
          <w:p>
            <w:pPr>
              <w:pStyle w:val="Normal"/>
              <w:tabs>
                <w:tab w:val="clear" w:pos="708"/>
                <w:tab w:val="left" w:pos="178" w:leader="none"/>
                <w:tab w:val="left" w:pos="4678" w:leader="none"/>
              </w:tabs>
              <w:jc w:val="both"/>
              <w:rPr>
                <w:color w:val="000000"/>
                <w:szCs w:val="28"/>
                <w:lang w:bidi="ru-RU"/>
              </w:rPr>
            </w:pPr>
            <w:r>
              <w:rPr>
                <w:color w:val="000000"/>
                <w:szCs w:val="28"/>
                <w:lang w:bidi="ru-RU"/>
              </w:rPr>
            </w:r>
          </w:p>
        </w:tc>
      </w:tr>
      <w:tr>
        <w:trPr/>
        <w:tc>
          <w:tcPr>
            <w:tcW w:w="4804" w:type="dxa"/>
            <w:tcBorders/>
          </w:tcPr>
          <w:p>
            <w:pPr>
              <w:pStyle w:val="Normal"/>
              <w:tabs>
                <w:tab w:val="clear" w:pos="708"/>
                <w:tab w:val="left" w:pos="567" w:leader="none"/>
                <w:tab w:val="left" w:pos="851" w:leader="none"/>
                <w:tab w:val="left" w:pos="4678" w:leader="none"/>
              </w:tabs>
              <w:rPr>
                <w:color w:val="000000"/>
                <w:szCs w:val="28"/>
                <w:lang w:bidi="ru-RU"/>
              </w:rPr>
            </w:pPr>
            <w:r>
              <w:rPr>
                <w:color w:val="000000"/>
                <w:szCs w:val="28"/>
                <w:lang w:bidi="ru-RU"/>
              </w:rPr>
              <w:t xml:space="preserve">        </w:t>
            </w:r>
            <w:r>
              <w:rPr>
                <w:color w:val="000000"/>
                <w:szCs w:val="28"/>
                <w:lang w:bidi="ru-RU"/>
              </w:rPr>
              <w:t>Мо</w:t>
            </w:r>
            <w:r>
              <w:rPr>
                <w:color w:val="000000"/>
                <w:szCs w:val="28"/>
                <w:lang w:bidi="ru-RU"/>
              </w:rPr>
              <w:t>зговая</w:t>
            </w:r>
            <w:r>
              <w:rPr>
                <w:color w:val="000000"/>
                <w:szCs w:val="28"/>
                <w:lang w:bidi="ru-RU"/>
              </w:rPr>
              <w:t xml:space="preserve"> Марина </w:t>
            </w:r>
            <w:r>
              <w:rPr>
                <w:color w:val="000000"/>
                <w:szCs w:val="28"/>
                <w:lang w:bidi="ru-RU"/>
              </w:rPr>
              <w:t>Владимиро</w:t>
            </w:r>
            <w:r>
              <w:rPr>
                <w:color w:val="000000"/>
                <w:szCs w:val="28"/>
                <w:lang w:bidi="ru-RU"/>
              </w:rPr>
              <w:t>вна</w:t>
            </w:r>
          </w:p>
        </w:tc>
        <w:tc>
          <w:tcPr>
            <w:tcW w:w="4766" w:type="dxa"/>
            <w:tcBorders/>
          </w:tcPr>
          <w:p>
            <w:pPr>
              <w:pStyle w:val="Normal"/>
              <w:tabs>
                <w:tab w:val="clear" w:pos="708"/>
                <w:tab w:val="left" w:pos="567" w:leader="none"/>
                <w:tab w:val="left" w:pos="851" w:leader="none"/>
                <w:tab w:val="left" w:pos="4678" w:leader="none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начальник отдела по управлению муниципальной собственностью и жилищным вопросам  </w:t>
            </w:r>
            <w:r>
              <w:rPr>
                <w:szCs w:val="28"/>
              </w:rPr>
              <w:t xml:space="preserve">управления муниципальной собственности и земельных ресурсов </w:t>
            </w:r>
            <w:r>
              <w:rPr>
                <w:szCs w:val="28"/>
              </w:rPr>
              <w:t xml:space="preserve">администрации Валуйского </w:t>
            </w:r>
            <w:r>
              <w:rPr>
                <w:color w:val="000000"/>
                <w:szCs w:val="28"/>
                <w:lang w:bidi="ru-RU"/>
              </w:rPr>
              <w:t>муниципального</w:t>
            </w:r>
            <w:r>
              <w:rPr>
                <w:szCs w:val="28"/>
              </w:rPr>
              <w:t xml:space="preserve"> округа;</w:t>
            </w:r>
          </w:p>
          <w:p>
            <w:pPr>
              <w:pStyle w:val="Normal"/>
              <w:tabs>
                <w:tab w:val="clear" w:pos="708"/>
                <w:tab w:val="left" w:pos="567" w:leader="none"/>
                <w:tab w:val="left" w:pos="851" w:leader="none"/>
                <w:tab w:val="left" w:pos="4678" w:leader="none"/>
              </w:tabs>
              <w:jc w:val="both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</w:r>
          </w:p>
        </w:tc>
      </w:tr>
      <w:tr>
        <w:trPr/>
        <w:tc>
          <w:tcPr>
            <w:tcW w:w="4804" w:type="dxa"/>
            <w:tcBorders/>
          </w:tcPr>
          <w:p>
            <w:pPr>
              <w:pStyle w:val="Normal"/>
              <w:tabs>
                <w:tab w:val="clear" w:pos="708"/>
                <w:tab w:val="left" w:pos="567" w:leader="none"/>
                <w:tab w:val="left" w:pos="851" w:leader="none"/>
                <w:tab w:val="left" w:pos="4678" w:leader="none"/>
              </w:tabs>
              <w:ind w:firstLine="560"/>
              <w:rPr>
                <w:color w:val="000000"/>
                <w:sz w:val="26"/>
                <w:szCs w:val="26"/>
                <w:lang w:val="en-US" w:bidi="ru-RU"/>
              </w:rPr>
            </w:pPr>
            <w:r>
              <w:rPr>
                <w:color w:val="000000"/>
                <w:sz w:val="26"/>
                <w:szCs w:val="26"/>
                <w:lang w:val="en-US" w:bidi="ru-RU"/>
              </w:rPr>
              <w:t>Щербина</w:t>
            </w:r>
            <w:r>
              <w:rPr>
                <w:color w:val="000000"/>
                <w:sz w:val="26"/>
                <w:szCs w:val="26"/>
                <w:lang w:val="en-US" w:bidi="ru-RU"/>
              </w:rPr>
              <w:t xml:space="preserve"> </w:t>
            </w:r>
            <w:r>
              <w:rPr>
                <w:color w:val="000000"/>
                <w:sz w:val="26"/>
                <w:szCs w:val="26"/>
                <w:lang w:val="en-US" w:bidi="ru-RU"/>
              </w:rPr>
              <w:t>Татьяна</w:t>
            </w:r>
            <w:r>
              <w:rPr>
                <w:color w:val="000000"/>
                <w:sz w:val="26"/>
                <w:szCs w:val="26"/>
                <w:lang w:val="en-US" w:bidi="ru-RU"/>
              </w:rPr>
              <w:t xml:space="preserve"> </w:t>
            </w:r>
            <w:r>
              <w:rPr>
                <w:color w:val="000000"/>
                <w:sz w:val="26"/>
                <w:szCs w:val="26"/>
                <w:lang w:val="en-US" w:bidi="ru-RU"/>
              </w:rPr>
              <w:t>Геннадиевна</w:t>
            </w:r>
          </w:p>
        </w:tc>
        <w:tc>
          <w:tcPr>
            <w:tcW w:w="4766" w:type="dxa"/>
            <w:tcBorders/>
          </w:tcPr>
          <w:p>
            <w:pPr>
              <w:pStyle w:val="Normal"/>
              <w:jc w:val="both"/>
              <w:rPr>
                <w:color w:val="000000"/>
                <w:szCs w:val="28"/>
                <w:lang w:bidi="ru-RU"/>
              </w:rPr>
            </w:pPr>
            <w:r>
              <w:rPr>
                <w:color w:val="000000"/>
                <w:szCs w:val="28"/>
                <w:lang w:bidi="ru-RU"/>
              </w:rPr>
              <w:t>- начальник отдела по делам молодежи управления физической культуры, спорта и молодежной политики администрации Валуйского муниципального округа.</w:t>
            </w:r>
          </w:p>
          <w:p>
            <w:pPr>
              <w:pStyle w:val="Normal"/>
              <w:tabs>
                <w:tab w:val="clear" w:pos="708"/>
                <w:tab w:val="left" w:pos="567" w:leader="none"/>
                <w:tab w:val="left" w:pos="851" w:leader="none"/>
                <w:tab w:val="left" w:pos="4678" w:leader="none"/>
              </w:tabs>
              <w:jc w:val="both"/>
              <w:rPr>
                <w:color w:val="000000"/>
                <w:szCs w:val="28"/>
                <w:lang w:bidi="ru-RU"/>
              </w:rPr>
            </w:pPr>
            <w:r>
              <w:rPr>
                <w:color w:val="000000"/>
                <w:szCs w:val="28"/>
                <w:lang w:bidi="ru-RU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701" w:right="850" w:gutter="0" w:header="708" w:top="1134" w:footer="708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swiss"/>
    <w:pitch w:val="default"/>
  </w:font>
  <w:font w:name="PT Astra Serif">
    <w:charset w:val="01"/>
    <w:family w:val="roman"/>
    <w:pitch w:val="default"/>
  </w:font>
  <w:font w:name="Arial">
    <w:charset w:val="01"/>
    <w:family w:val="swiss"/>
    <w:pitch w:val="default"/>
  </w:font>
  <w:font w:name="Arial Narrow">
    <w:charset w:val="cc"/>
    <w:family w:val="swiss"/>
    <w:pitch w:val="variable"/>
  </w:font>
  <w:font w:name="Tinos">
    <w:altName w:val="Times New Roman"/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0125011"/>
    </w:sdtPr>
    <w:sdtContent>
      <w:p>
        <w:pPr>
          <w:pStyle w:val="Footer"/>
          <w:jc w:val="center"/>
          <w:rPr/>
        </w:pPr>
        <w:r>
          <w:rPr/>
        </w:r>
      </w:p>
      <w:p>
        <w:pPr>
          <w:pStyle w:val="Footer"/>
          <w:jc w:val="center"/>
          <w:rPr/>
        </w:pPr>
        <w:r>
          <w:rPr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0125012"/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40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114c6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8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5114c6"/>
    <w:rPr>
      <w:rFonts w:ascii="Tahoma" w:hAnsi="Tahoma" w:eastAsia="Calibri" w:cs="Tahoma"/>
      <w:sz w:val="16"/>
      <w:szCs w:val="16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5114c6"/>
    <w:rPr>
      <w:rFonts w:ascii="Times New Roman" w:hAnsi="Times New Roman" w:eastAsia="Calibri" w:cs="Times New Roman"/>
      <w:sz w:val="28"/>
      <w:szCs w:val="20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5114c6"/>
    <w:rPr>
      <w:rFonts w:ascii="Times New Roman" w:hAnsi="Times New Roman" w:eastAsia="Calibri" w:cs="Times New Roman"/>
      <w:sz w:val="28"/>
      <w:szCs w:val="20"/>
      <w:lang w:eastAsia="ru-RU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rmalWeb">
    <w:name w:val="Normal (Web)"/>
    <w:basedOn w:val="Normal"/>
    <w:semiHidden/>
    <w:unhideWhenUsed/>
    <w:qFormat/>
    <w:rsid w:val="005114c6"/>
    <w:pPr>
      <w:spacing w:before="200" w:after="200"/>
      <w:ind w:left="200" w:right="200"/>
    </w:pPr>
    <w:rPr>
      <w:sz w:val="24"/>
      <w:szCs w:val="24"/>
    </w:rPr>
  </w:style>
  <w:style w:type="paragraph" w:styleId="ConsPlusTitle" w:customStyle="1">
    <w:name w:val="ConsPlusTitle"/>
    <w:uiPriority w:val="99"/>
    <w:qFormat/>
    <w:rsid w:val="005114c6"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val="ru-RU" w:eastAsia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5114c6"/>
    <w:pPr/>
    <w:rPr>
      <w:rFonts w:ascii="Tahoma" w:hAnsi="Tahoma" w:cs="Tahoma"/>
      <w:sz w:val="16"/>
      <w:szCs w:val="16"/>
    </w:rPr>
  </w:style>
  <w:style w:type="paragraph" w:styleId="user2">
    <w:name w:val="Колонтитулы (user)"/>
    <w:basedOn w:val="Normal"/>
    <w:qFormat/>
    <w:pPr/>
    <w:rPr/>
  </w:style>
  <w:style w:type="paragraph" w:styleId="Style19">
    <w:name w:val="Колонтитулы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5114c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unhideWhenUsed/>
    <w:rsid w:val="005114c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546547"/>
    <w:pPr>
      <w:spacing w:before="0" w:after="0"/>
      <w:ind w:left="720"/>
      <w:contextualSpacing/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86F01-67B4-4F93-BB7C-D9CB70CC0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4342</TotalTime>
  <Application>LibreOffice/25.2.6.2$Linux_X86_64 LibreOffice_project/520$Build-2</Application>
  <AppVersion>15.0000</AppVersion>
  <Pages>4</Pages>
  <Words>486</Words>
  <Characters>3414</Characters>
  <CharactersWithSpaces>4817</CharactersWithSpaces>
  <Paragraphs>48</Paragraphs>
  <Company>RePack by SPecialiST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2023-06-27T07:48:00Z</dcterms:created>
  <dc:creator>Юрист1</dc:creator>
  <dc:description/>
  <dc:language>ru-RU</dc:language>
  <cp:lastModifiedBy/>
  <cp:lastPrinted>2026-08-03T11:49:24Z</cp:lastPrinted>
  <dcterms:modified xsi:type="dcterms:W3CDTF">2026-08-06T09:54:01Z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